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1" w:type="dxa"/>
        <w:jc w:val="center"/>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5181"/>
      </w:tblGrid>
      <w:tr w:rsidR="00441816" w:rsidRPr="00C95093" w:rsidTr="00441816">
        <w:trPr>
          <w:jc w:val="center"/>
        </w:trPr>
        <w:tc>
          <w:tcPr>
            <w:tcW w:w="4310" w:type="dxa"/>
          </w:tcPr>
          <w:p w:rsidR="00441816" w:rsidRPr="00441816" w:rsidRDefault="00441816" w:rsidP="00C5304E">
            <w:pPr>
              <w:jc w:val="center"/>
              <w:rPr>
                <w:spacing w:val="-10"/>
                <w:sz w:val="28"/>
                <w:szCs w:val="28"/>
              </w:rPr>
            </w:pPr>
            <w:r w:rsidRPr="00441816">
              <w:rPr>
                <w:spacing w:val="-10"/>
                <w:sz w:val="28"/>
                <w:szCs w:val="28"/>
              </w:rPr>
              <w:t>UBND THỊ XÃ THUẬN AN</w:t>
            </w:r>
          </w:p>
        </w:tc>
        <w:tc>
          <w:tcPr>
            <w:tcW w:w="5181" w:type="dxa"/>
          </w:tcPr>
          <w:p w:rsidR="00441816" w:rsidRPr="00441816" w:rsidRDefault="00441816" w:rsidP="00C5304E">
            <w:pPr>
              <w:ind w:left="-114" w:right="-109"/>
              <w:jc w:val="center"/>
              <w:rPr>
                <w:b/>
                <w:spacing w:val="-10"/>
                <w:szCs w:val="26"/>
              </w:rPr>
            </w:pPr>
            <w:r w:rsidRPr="00441816">
              <w:rPr>
                <w:b/>
                <w:spacing w:val="-10"/>
                <w:szCs w:val="26"/>
              </w:rPr>
              <w:t>CỘNG HÒA XÃ HỘI CHỦ NGHĨA VIỆT NAM</w:t>
            </w:r>
          </w:p>
        </w:tc>
      </w:tr>
      <w:tr w:rsidR="00441816" w:rsidRPr="00C95093" w:rsidTr="00441816">
        <w:trPr>
          <w:jc w:val="center"/>
        </w:trPr>
        <w:tc>
          <w:tcPr>
            <w:tcW w:w="4310" w:type="dxa"/>
          </w:tcPr>
          <w:p w:rsidR="00441816" w:rsidRPr="00441816" w:rsidRDefault="00441816" w:rsidP="00441816">
            <w:pPr>
              <w:ind w:left="-96"/>
              <w:jc w:val="center"/>
              <w:rPr>
                <w:b/>
                <w:spacing w:val="-10"/>
                <w:sz w:val="28"/>
                <w:szCs w:val="28"/>
              </w:rPr>
            </w:pPr>
            <w:r w:rsidRPr="00441816">
              <w:rPr>
                <w:b/>
                <w:spacing w:val="-10"/>
                <w:sz w:val="28"/>
                <w:szCs w:val="28"/>
              </w:rPr>
              <w:t>PHÒNG GIÁO DỤC VÀ ĐÀO TẠO</w:t>
            </w:r>
          </w:p>
        </w:tc>
        <w:tc>
          <w:tcPr>
            <w:tcW w:w="5181" w:type="dxa"/>
          </w:tcPr>
          <w:p w:rsidR="00441816" w:rsidRPr="00441816" w:rsidRDefault="00441816" w:rsidP="00C5304E">
            <w:pPr>
              <w:ind w:left="-114"/>
              <w:jc w:val="center"/>
              <w:rPr>
                <w:b/>
                <w:spacing w:val="-10"/>
                <w:sz w:val="28"/>
                <w:szCs w:val="28"/>
              </w:rPr>
            </w:pPr>
            <w:r w:rsidRPr="00441816">
              <w:rPr>
                <w:b/>
                <w:spacing w:val="-10"/>
                <w:sz w:val="28"/>
                <w:szCs w:val="28"/>
              </w:rPr>
              <w:t>Độc lập – Tự do – Hạnh phúc</w:t>
            </w:r>
          </w:p>
        </w:tc>
      </w:tr>
      <w:tr w:rsidR="00441816" w:rsidRPr="00C95093" w:rsidTr="00441816">
        <w:trPr>
          <w:jc w:val="center"/>
        </w:trPr>
        <w:tc>
          <w:tcPr>
            <w:tcW w:w="4310" w:type="dxa"/>
          </w:tcPr>
          <w:p w:rsidR="00441816" w:rsidRPr="00C95093" w:rsidRDefault="00441816" w:rsidP="00C5304E">
            <w:pPr>
              <w:jc w:val="center"/>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941070</wp:posOffset>
                      </wp:positionH>
                      <wp:positionV relativeFrom="paragraph">
                        <wp:posOffset>18415</wp:posOffset>
                      </wp:positionV>
                      <wp:extent cx="1052195" cy="0"/>
                      <wp:effectExtent l="7620" t="8890" r="698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4.1pt;margin-top:1.45pt;width:8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"/>
                  </w:pict>
                </mc:Fallback>
              </mc:AlternateContent>
            </w:r>
          </w:p>
        </w:tc>
        <w:tc>
          <w:tcPr>
            <w:tcW w:w="5181" w:type="dxa"/>
          </w:tcPr>
          <w:p w:rsidR="00441816" w:rsidRPr="00C95093" w:rsidRDefault="00441816" w:rsidP="00C5304E">
            <w:pPr>
              <w:jc w:val="center"/>
              <w:rPr>
                <w:sz w:val="16"/>
                <w:szCs w:val="16"/>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26670</wp:posOffset>
                      </wp:positionV>
                      <wp:extent cx="2005330" cy="635"/>
                      <wp:effectExtent l="6985" t="12700" r="6985"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53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3.05pt;margin-top:2.1pt;width:157.9pt;height:.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"/>
                  </w:pict>
                </mc:Fallback>
              </mc:AlternateContent>
            </w:r>
          </w:p>
        </w:tc>
      </w:tr>
      <w:tr w:rsidR="00441816" w:rsidRPr="00C95093" w:rsidTr="00441816">
        <w:trPr>
          <w:jc w:val="center"/>
        </w:trPr>
        <w:tc>
          <w:tcPr>
            <w:tcW w:w="4310" w:type="dxa"/>
          </w:tcPr>
          <w:p w:rsidR="00441816" w:rsidRPr="005062C2" w:rsidRDefault="00441816" w:rsidP="00C5304E">
            <w:pPr>
              <w:jc w:val="center"/>
              <w:rPr>
                <w:szCs w:val="26"/>
              </w:rPr>
            </w:pPr>
            <w:r w:rsidRPr="005062C2">
              <w:rPr>
                <w:szCs w:val="26"/>
              </w:rPr>
              <w:t xml:space="preserve">Số: </w:t>
            </w:r>
            <w:r w:rsidR="00983BDA">
              <w:rPr>
                <w:szCs w:val="26"/>
              </w:rPr>
              <w:t>467</w:t>
            </w:r>
            <w:r w:rsidRPr="005062C2">
              <w:rPr>
                <w:szCs w:val="26"/>
              </w:rPr>
              <w:t>/PGDĐT</w:t>
            </w:r>
          </w:p>
          <w:p w:rsidR="00441816" w:rsidRPr="00C95093" w:rsidRDefault="00441816" w:rsidP="002D7728">
            <w:pPr>
              <w:jc w:val="center"/>
              <w:rPr>
                <w:sz w:val="28"/>
                <w:szCs w:val="28"/>
              </w:rPr>
            </w:pPr>
            <w:r w:rsidRPr="005062C2">
              <w:rPr>
                <w:szCs w:val="26"/>
              </w:rPr>
              <w:t xml:space="preserve">V/v </w:t>
            </w:r>
            <w:r w:rsidR="00F32061">
              <w:rPr>
                <w:szCs w:val="26"/>
              </w:rPr>
              <w:t>rà soát công chức</w:t>
            </w:r>
            <w:r w:rsidR="002D7728">
              <w:rPr>
                <w:szCs w:val="26"/>
              </w:rPr>
              <w:t>, viên chức, nhân viên</w:t>
            </w:r>
            <w:r w:rsidR="00F32061">
              <w:rPr>
                <w:szCs w:val="26"/>
              </w:rPr>
              <w:t xml:space="preserve"> đã </w:t>
            </w:r>
            <w:r w:rsidR="002D7728">
              <w:rPr>
                <w:szCs w:val="26"/>
              </w:rPr>
              <w:t>được bồi dưỡng</w:t>
            </w:r>
            <w:r w:rsidR="00F32061">
              <w:rPr>
                <w:szCs w:val="26"/>
              </w:rPr>
              <w:t xml:space="preserve"> và chưa </w:t>
            </w:r>
            <w:r w:rsidR="002D7728">
              <w:rPr>
                <w:szCs w:val="26"/>
              </w:rPr>
              <w:t>được</w:t>
            </w:r>
            <w:r w:rsidR="00F32061">
              <w:rPr>
                <w:szCs w:val="26"/>
              </w:rPr>
              <w:t xml:space="preserve"> bồi dưỡng kiến thức quốc phòng và an ninh từ năm 2007 đến nay.</w:t>
            </w:r>
          </w:p>
        </w:tc>
        <w:tc>
          <w:tcPr>
            <w:tcW w:w="5181" w:type="dxa"/>
          </w:tcPr>
          <w:p w:rsidR="00441816" w:rsidRPr="00C95093" w:rsidRDefault="00C53A57" w:rsidP="00983BDA">
            <w:pPr>
              <w:jc w:val="center"/>
              <w:rPr>
                <w:i/>
                <w:sz w:val="28"/>
                <w:szCs w:val="28"/>
              </w:rPr>
            </w:pPr>
            <w:r>
              <w:rPr>
                <w:i/>
                <w:sz w:val="28"/>
                <w:szCs w:val="28"/>
              </w:rPr>
              <w:t>Thuận An</w:t>
            </w:r>
            <w:r w:rsidR="00441816" w:rsidRPr="00C95093">
              <w:rPr>
                <w:i/>
                <w:sz w:val="28"/>
                <w:szCs w:val="28"/>
              </w:rPr>
              <w:t xml:space="preserve">, ngày </w:t>
            </w:r>
            <w:r w:rsidR="00983BDA">
              <w:rPr>
                <w:i/>
                <w:sz w:val="28"/>
                <w:szCs w:val="28"/>
              </w:rPr>
              <w:t xml:space="preserve">04 </w:t>
            </w:r>
            <w:r w:rsidR="00441816" w:rsidRPr="00C95093">
              <w:rPr>
                <w:i/>
                <w:sz w:val="28"/>
                <w:szCs w:val="28"/>
              </w:rPr>
              <w:t xml:space="preserve">tháng </w:t>
            </w:r>
            <w:r w:rsidR="00983BDA">
              <w:rPr>
                <w:i/>
                <w:sz w:val="28"/>
                <w:szCs w:val="28"/>
              </w:rPr>
              <w:t xml:space="preserve">6 </w:t>
            </w:r>
            <w:r w:rsidR="00441816" w:rsidRPr="00C95093">
              <w:rPr>
                <w:i/>
                <w:sz w:val="28"/>
                <w:szCs w:val="28"/>
              </w:rPr>
              <w:t>năm 201</w:t>
            </w:r>
            <w:r w:rsidR="009914CD">
              <w:rPr>
                <w:i/>
                <w:sz w:val="28"/>
                <w:szCs w:val="28"/>
              </w:rPr>
              <w:t>8</w:t>
            </w:r>
          </w:p>
        </w:tc>
      </w:tr>
    </w:tbl>
    <w:p w:rsidR="00441816" w:rsidRPr="00C95093" w:rsidRDefault="00441816">
      <w:pPr>
        <w:rPr>
          <w:sz w:val="28"/>
          <w:szCs w:val="28"/>
        </w:rPr>
      </w:pPr>
    </w:p>
    <w:p w:rsidR="00441816" w:rsidRDefault="00441816" w:rsidP="009F7C7F">
      <w:pPr>
        <w:spacing w:line="276" w:lineRule="auto"/>
        <w:jc w:val="both"/>
        <w:rPr>
          <w:sz w:val="28"/>
          <w:szCs w:val="28"/>
        </w:rPr>
      </w:pPr>
      <w:r>
        <w:rPr>
          <w:sz w:val="28"/>
          <w:szCs w:val="28"/>
        </w:rPr>
        <w:tab/>
      </w:r>
      <w:r>
        <w:rPr>
          <w:sz w:val="28"/>
          <w:szCs w:val="28"/>
        </w:rPr>
        <w:tab/>
        <w:t xml:space="preserve">Kính gửi: </w:t>
      </w:r>
    </w:p>
    <w:p w:rsidR="00441816" w:rsidRPr="005D20FF" w:rsidRDefault="00F32061" w:rsidP="009F7C7F">
      <w:pPr>
        <w:pStyle w:val="ListParagraph"/>
        <w:numPr>
          <w:ilvl w:val="0"/>
          <w:numId w:val="1"/>
        </w:numPr>
        <w:spacing w:line="276" w:lineRule="auto"/>
        <w:jc w:val="both"/>
        <w:rPr>
          <w:sz w:val="28"/>
          <w:szCs w:val="28"/>
        </w:rPr>
      </w:pPr>
      <w:r>
        <w:rPr>
          <w:sz w:val="28"/>
          <w:szCs w:val="28"/>
        </w:rPr>
        <w:t>Hiệu trưởng trường THPT Trịnh Hoài Đức</w:t>
      </w:r>
      <w:r w:rsidR="00441816" w:rsidRPr="005D20FF">
        <w:rPr>
          <w:sz w:val="28"/>
          <w:szCs w:val="28"/>
        </w:rPr>
        <w:t>;</w:t>
      </w:r>
    </w:p>
    <w:p w:rsidR="00441816" w:rsidRDefault="00F32061" w:rsidP="009F7C7F">
      <w:pPr>
        <w:pStyle w:val="ListParagraph"/>
        <w:numPr>
          <w:ilvl w:val="0"/>
          <w:numId w:val="1"/>
        </w:numPr>
        <w:spacing w:line="276" w:lineRule="auto"/>
        <w:jc w:val="both"/>
        <w:rPr>
          <w:sz w:val="28"/>
          <w:szCs w:val="28"/>
        </w:rPr>
      </w:pPr>
      <w:r>
        <w:rPr>
          <w:sz w:val="28"/>
          <w:szCs w:val="28"/>
        </w:rPr>
        <w:t>Hiệu trưởng trường THPT Nguyễn Trãi;</w:t>
      </w:r>
    </w:p>
    <w:p w:rsidR="00F32061" w:rsidRDefault="00F32061" w:rsidP="009F7C7F">
      <w:pPr>
        <w:pStyle w:val="ListParagraph"/>
        <w:numPr>
          <w:ilvl w:val="0"/>
          <w:numId w:val="1"/>
        </w:numPr>
        <w:spacing w:line="276" w:lineRule="auto"/>
        <w:jc w:val="both"/>
        <w:rPr>
          <w:sz w:val="28"/>
          <w:szCs w:val="28"/>
        </w:rPr>
      </w:pPr>
      <w:r>
        <w:rPr>
          <w:sz w:val="28"/>
          <w:szCs w:val="28"/>
        </w:rPr>
        <w:t>Hiệu trưởng trường THPT Trần Văn Ơn;</w:t>
      </w:r>
    </w:p>
    <w:p w:rsidR="00F32061" w:rsidRDefault="00F32061" w:rsidP="009F7C7F">
      <w:pPr>
        <w:pStyle w:val="ListParagraph"/>
        <w:numPr>
          <w:ilvl w:val="0"/>
          <w:numId w:val="1"/>
        </w:numPr>
        <w:spacing w:line="276" w:lineRule="auto"/>
        <w:jc w:val="both"/>
        <w:rPr>
          <w:sz w:val="28"/>
          <w:szCs w:val="28"/>
        </w:rPr>
      </w:pPr>
      <w:r>
        <w:rPr>
          <w:sz w:val="28"/>
          <w:szCs w:val="28"/>
        </w:rPr>
        <w:t xml:space="preserve">Giám đốc Trung tâm </w:t>
      </w:r>
      <w:r w:rsidR="002D7728">
        <w:rPr>
          <w:sz w:val="28"/>
          <w:szCs w:val="28"/>
        </w:rPr>
        <w:t>G</w:t>
      </w:r>
      <w:r>
        <w:rPr>
          <w:sz w:val="28"/>
          <w:szCs w:val="28"/>
        </w:rPr>
        <w:t>iáo dục nghề nghiệp – giáo dục thường xuyên thị xã Thuận An;</w:t>
      </w:r>
    </w:p>
    <w:p w:rsidR="00F32061" w:rsidRDefault="00F32061" w:rsidP="009F7C7F">
      <w:pPr>
        <w:pStyle w:val="ListParagraph"/>
        <w:numPr>
          <w:ilvl w:val="0"/>
          <w:numId w:val="1"/>
        </w:numPr>
        <w:spacing w:line="276" w:lineRule="auto"/>
        <w:jc w:val="both"/>
        <w:rPr>
          <w:sz w:val="28"/>
          <w:szCs w:val="28"/>
        </w:rPr>
      </w:pPr>
      <w:r>
        <w:rPr>
          <w:sz w:val="28"/>
          <w:szCs w:val="28"/>
        </w:rPr>
        <w:t>Hiệu trưởng các trường MN-MG công lập trực thuộc;</w:t>
      </w:r>
    </w:p>
    <w:p w:rsidR="00F32061" w:rsidRPr="005D20FF" w:rsidRDefault="00F32061" w:rsidP="009F7C7F">
      <w:pPr>
        <w:pStyle w:val="ListParagraph"/>
        <w:numPr>
          <w:ilvl w:val="0"/>
          <w:numId w:val="1"/>
        </w:numPr>
        <w:spacing w:line="276" w:lineRule="auto"/>
        <w:jc w:val="both"/>
        <w:rPr>
          <w:sz w:val="28"/>
          <w:szCs w:val="28"/>
        </w:rPr>
      </w:pPr>
      <w:r>
        <w:rPr>
          <w:sz w:val="28"/>
          <w:szCs w:val="28"/>
        </w:rPr>
        <w:t>Hiệu trưởng các trường TH, THCS trực thuộc.</w:t>
      </w:r>
    </w:p>
    <w:p w:rsidR="002D7728" w:rsidRDefault="002D7728" w:rsidP="00C5304E">
      <w:pPr>
        <w:spacing w:before="120" w:after="120"/>
        <w:jc w:val="both"/>
        <w:rPr>
          <w:sz w:val="28"/>
          <w:szCs w:val="28"/>
        </w:rPr>
      </w:pPr>
    </w:p>
    <w:p w:rsidR="00441816" w:rsidRDefault="00441816" w:rsidP="00774356">
      <w:pPr>
        <w:spacing w:before="120" w:after="120" w:line="360" w:lineRule="auto"/>
        <w:jc w:val="both"/>
        <w:rPr>
          <w:sz w:val="28"/>
          <w:szCs w:val="28"/>
        </w:rPr>
      </w:pPr>
      <w:r>
        <w:rPr>
          <w:sz w:val="28"/>
          <w:szCs w:val="28"/>
        </w:rPr>
        <w:tab/>
        <w:t xml:space="preserve">Căn cứ </w:t>
      </w:r>
      <w:r w:rsidR="00F32061">
        <w:rPr>
          <w:sz w:val="28"/>
          <w:szCs w:val="28"/>
        </w:rPr>
        <w:t>Kế hoạch số 1087/KH-GDQP&amp;AN ngày 27/04/2018 của Hội đồng Giáo dục quốc phòng và an ninh thị xã Thuận An về kế hoạch công tác Giáo dục quốc phòng và an ninh năm 2018;</w:t>
      </w:r>
    </w:p>
    <w:p w:rsidR="00F32061" w:rsidRDefault="00F32061" w:rsidP="00774356">
      <w:pPr>
        <w:spacing w:before="120" w:after="120" w:line="360" w:lineRule="auto"/>
        <w:jc w:val="both"/>
        <w:rPr>
          <w:sz w:val="28"/>
          <w:szCs w:val="28"/>
        </w:rPr>
      </w:pPr>
      <w:r>
        <w:rPr>
          <w:sz w:val="28"/>
          <w:szCs w:val="28"/>
        </w:rPr>
        <w:tab/>
        <w:t>Căn cứ thông báo số 524/TB-HĐGDQP ngày 10/05/2018 của Hội đồng giáo dục quốc phòng và an ninh thị xã Thuận An về việc thông báo ý kiến kết luận của Phó Chủ tịch UBND thị xã Huỳnh Thị Thanh Phương Chủ tịch Hội đồng giáo dục QP&amp;AN tại Hội nghị Tổng kết công tác Giáo dục Quốc phòng và an ninh năm 2017, triển khai nhiệm vụ năm 2018,</w:t>
      </w:r>
    </w:p>
    <w:p w:rsidR="00774356" w:rsidRDefault="00F32061" w:rsidP="00774356">
      <w:pPr>
        <w:spacing w:before="120" w:after="120" w:line="360" w:lineRule="auto"/>
        <w:jc w:val="both"/>
        <w:rPr>
          <w:sz w:val="28"/>
          <w:szCs w:val="28"/>
        </w:rPr>
      </w:pPr>
      <w:r>
        <w:rPr>
          <w:sz w:val="28"/>
          <w:szCs w:val="28"/>
        </w:rPr>
        <w:tab/>
        <w:t xml:space="preserve">Để thực hiện báo cáo và tham mưu mở lớp bồi dưỡng kiến thức quốc phòng và an ninh năm 2018, Phòng Giáo dục và Đào tạo </w:t>
      </w:r>
      <w:r w:rsidR="002D7728">
        <w:rPr>
          <w:sz w:val="28"/>
          <w:szCs w:val="28"/>
        </w:rPr>
        <w:t>đề nghị</w:t>
      </w:r>
      <w:r>
        <w:rPr>
          <w:sz w:val="28"/>
          <w:szCs w:val="28"/>
        </w:rPr>
        <w:t xml:space="preserve"> Hiệu trưởng </w:t>
      </w:r>
      <w:r w:rsidR="002D7728">
        <w:rPr>
          <w:sz w:val="28"/>
          <w:szCs w:val="28"/>
        </w:rPr>
        <w:t>trường THPT Trịnh Hoài Đức, THPT Nguyễn Trãi, THPT Trần Văn Ơn, Hiệu trưởng các trường MN-MG, TH, THCS công lập và Giám đốc Trung tâm Giáo dục nghề nghiệp – Giáo dục thường xuyên thị xã Thuận An</w:t>
      </w:r>
      <w:r>
        <w:rPr>
          <w:sz w:val="28"/>
          <w:szCs w:val="28"/>
        </w:rPr>
        <w:t xml:space="preserve"> thực hiện rà soát</w:t>
      </w:r>
      <w:r w:rsidR="002D7728">
        <w:rPr>
          <w:sz w:val="28"/>
          <w:szCs w:val="28"/>
        </w:rPr>
        <w:t xml:space="preserve"> công chức, viên chức, nhân viên tại đơn vị đã được bồi dưỡng và chưa được bồi dưỡng kiến thức quốc phòng và an ninh tính từ năm 2007 đến nay. </w:t>
      </w:r>
    </w:p>
    <w:p w:rsidR="00F32061" w:rsidRDefault="00774356" w:rsidP="00774356">
      <w:pPr>
        <w:spacing w:before="120" w:after="120" w:line="360" w:lineRule="auto"/>
        <w:ind w:firstLine="720"/>
        <w:jc w:val="both"/>
        <w:rPr>
          <w:sz w:val="28"/>
          <w:szCs w:val="28"/>
        </w:rPr>
      </w:pPr>
      <w:r>
        <w:rPr>
          <w:sz w:val="28"/>
          <w:szCs w:val="28"/>
        </w:rPr>
        <w:lastRenderedPageBreak/>
        <w:t>Các đ</w:t>
      </w:r>
      <w:r w:rsidR="002D7728">
        <w:rPr>
          <w:sz w:val="28"/>
          <w:szCs w:val="28"/>
        </w:rPr>
        <w:t>ơn vị lập danh sách cán bộ công chức, viên chức, nhân viên đã được bồi dưỡng và chưa được bồi dưỡng kiến thức quốc phòng và an ninh theo mẫu đính kèm (biểu mẫu được đăng trên website Phòng Giáo dục và Đào tạo thị xã Thuận An, gửi đến hộp thư công vụ của đơn vị)</w:t>
      </w:r>
      <w:r>
        <w:rPr>
          <w:sz w:val="28"/>
          <w:szCs w:val="28"/>
        </w:rPr>
        <w:t xml:space="preserve">  báo cáo về Phòng Giáo dục và Đào tạo thị xã Thuận An </w:t>
      </w:r>
      <w:r w:rsidR="00835D6F">
        <w:rPr>
          <w:sz w:val="28"/>
          <w:szCs w:val="28"/>
        </w:rPr>
        <w:t>đồng thời gửi mail file báo cáo đến địa chỉ tochuccanbo@ta.sgdbinhduong.edu.vn</w:t>
      </w:r>
      <w:r w:rsidR="00835D6F" w:rsidRPr="00835D6F">
        <w:rPr>
          <w:sz w:val="28"/>
          <w:szCs w:val="28"/>
        </w:rPr>
        <w:t xml:space="preserve"> </w:t>
      </w:r>
      <w:r w:rsidR="00835D6F" w:rsidRPr="00835D6F">
        <w:rPr>
          <w:b/>
          <w:sz w:val="28"/>
          <w:szCs w:val="28"/>
        </w:rPr>
        <w:t>trước 11/06/2018</w:t>
      </w:r>
      <w:r w:rsidR="00835D6F">
        <w:rPr>
          <w:b/>
          <w:sz w:val="28"/>
          <w:szCs w:val="28"/>
        </w:rPr>
        <w:t>.</w:t>
      </w:r>
    </w:p>
    <w:p w:rsidR="00774356" w:rsidRDefault="00774356" w:rsidP="00774356">
      <w:pPr>
        <w:spacing w:before="120" w:after="120" w:line="360" w:lineRule="auto"/>
        <w:jc w:val="both"/>
        <w:rPr>
          <w:sz w:val="28"/>
          <w:szCs w:val="28"/>
        </w:rPr>
      </w:pPr>
      <w:r>
        <w:rPr>
          <w:sz w:val="28"/>
          <w:szCs w:val="28"/>
        </w:rPr>
        <w:tab/>
        <w:t>Đề nghị các đơn vị nêu trên thực hiện báo cáo chính xác, đúng thời gian quy định để Phòng Giáo dục và Đào tạo thị xã Thuận An tham mưu kịp thời mở lớp bồi dưỡng kiến thức quốc phòng và an ninh năm 2018 và thực hiện tốt kế hoạch của Hội đồng quốc phòng và an ninh năm 2018 đã đề ra./.</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111"/>
      </w:tblGrid>
      <w:tr w:rsidR="00441816" w:rsidTr="00C5304E">
        <w:tc>
          <w:tcPr>
            <w:tcW w:w="4361" w:type="dxa"/>
          </w:tcPr>
          <w:p w:rsidR="00441816" w:rsidRPr="005D203A" w:rsidRDefault="00441816" w:rsidP="00C5304E">
            <w:pPr>
              <w:jc w:val="both"/>
              <w:rPr>
                <w:b/>
                <w:i/>
                <w:sz w:val="24"/>
                <w:szCs w:val="24"/>
              </w:rPr>
            </w:pPr>
            <w:r w:rsidRPr="005D203A">
              <w:rPr>
                <w:b/>
                <w:i/>
                <w:sz w:val="24"/>
                <w:szCs w:val="24"/>
              </w:rPr>
              <w:t>Nơi nhận:</w:t>
            </w:r>
          </w:p>
        </w:tc>
        <w:tc>
          <w:tcPr>
            <w:tcW w:w="992" w:type="dxa"/>
          </w:tcPr>
          <w:p w:rsidR="00441816" w:rsidRDefault="00441816" w:rsidP="00C5304E">
            <w:pPr>
              <w:jc w:val="both"/>
              <w:rPr>
                <w:sz w:val="28"/>
                <w:szCs w:val="28"/>
              </w:rPr>
            </w:pPr>
          </w:p>
        </w:tc>
        <w:tc>
          <w:tcPr>
            <w:tcW w:w="4111" w:type="dxa"/>
          </w:tcPr>
          <w:p w:rsidR="00441816" w:rsidRPr="00C95093" w:rsidRDefault="00441816" w:rsidP="00C5304E">
            <w:pPr>
              <w:jc w:val="center"/>
              <w:rPr>
                <w:b/>
                <w:sz w:val="28"/>
                <w:szCs w:val="28"/>
              </w:rPr>
            </w:pPr>
            <w:r w:rsidRPr="00C95093">
              <w:rPr>
                <w:b/>
                <w:sz w:val="28"/>
                <w:szCs w:val="28"/>
              </w:rPr>
              <w:t>TRƯỞNG PHÒNG</w:t>
            </w:r>
          </w:p>
        </w:tc>
      </w:tr>
      <w:tr w:rsidR="00441816" w:rsidTr="00C5304E">
        <w:tc>
          <w:tcPr>
            <w:tcW w:w="4361" w:type="dxa"/>
          </w:tcPr>
          <w:p w:rsidR="00441816" w:rsidRPr="005D203A" w:rsidRDefault="00441816" w:rsidP="00590AD6">
            <w:pPr>
              <w:rPr>
                <w:sz w:val="22"/>
              </w:rPr>
            </w:pPr>
            <w:r w:rsidRPr="005D203A">
              <w:rPr>
                <w:sz w:val="22"/>
              </w:rPr>
              <w:t xml:space="preserve">- </w:t>
            </w:r>
            <w:r>
              <w:rPr>
                <w:sz w:val="22"/>
              </w:rPr>
              <w:t>Như trên</w:t>
            </w:r>
            <w:r w:rsidRPr="005D203A">
              <w:rPr>
                <w:sz w:val="22"/>
              </w:rPr>
              <w:t>;</w:t>
            </w:r>
          </w:p>
        </w:tc>
        <w:tc>
          <w:tcPr>
            <w:tcW w:w="992" w:type="dxa"/>
          </w:tcPr>
          <w:p w:rsidR="00441816" w:rsidRDefault="00441816" w:rsidP="00C5304E">
            <w:pPr>
              <w:jc w:val="both"/>
              <w:rPr>
                <w:sz w:val="28"/>
                <w:szCs w:val="28"/>
              </w:rPr>
            </w:pPr>
          </w:p>
        </w:tc>
        <w:tc>
          <w:tcPr>
            <w:tcW w:w="4111" w:type="dxa"/>
          </w:tcPr>
          <w:p w:rsidR="00441816" w:rsidRPr="00C95093" w:rsidRDefault="00441816" w:rsidP="00774356">
            <w:pPr>
              <w:jc w:val="center"/>
              <w:rPr>
                <w:b/>
                <w:sz w:val="28"/>
                <w:szCs w:val="28"/>
              </w:rPr>
            </w:pPr>
          </w:p>
        </w:tc>
      </w:tr>
      <w:tr w:rsidR="00441816" w:rsidTr="00C5304E">
        <w:tc>
          <w:tcPr>
            <w:tcW w:w="4361" w:type="dxa"/>
          </w:tcPr>
          <w:p w:rsidR="00441816" w:rsidRPr="005D203A" w:rsidRDefault="00441816" w:rsidP="00774356">
            <w:pPr>
              <w:jc w:val="both"/>
              <w:rPr>
                <w:sz w:val="22"/>
              </w:rPr>
            </w:pPr>
            <w:r w:rsidRPr="005D203A">
              <w:rPr>
                <w:sz w:val="22"/>
              </w:rPr>
              <w:t xml:space="preserve">- </w:t>
            </w:r>
            <w:r w:rsidR="00774356">
              <w:rPr>
                <w:sz w:val="22"/>
              </w:rPr>
              <w:t>Lãnh đạo PGDĐT</w:t>
            </w:r>
            <w:r w:rsidRPr="005D203A">
              <w:rPr>
                <w:sz w:val="22"/>
              </w:rPr>
              <w:t>;</w:t>
            </w:r>
          </w:p>
        </w:tc>
        <w:tc>
          <w:tcPr>
            <w:tcW w:w="992" w:type="dxa"/>
          </w:tcPr>
          <w:p w:rsidR="00441816" w:rsidRDefault="00441816" w:rsidP="00C5304E">
            <w:pPr>
              <w:jc w:val="both"/>
              <w:rPr>
                <w:sz w:val="28"/>
                <w:szCs w:val="28"/>
              </w:rPr>
            </w:pPr>
          </w:p>
        </w:tc>
        <w:tc>
          <w:tcPr>
            <w:tcW w:w="4111" w:type="dxa"/>
          </w:tcPr>
          <w:p w:rsidR="00441816" w:rsidRPr="00983BDA" w:rsidRDefault="00983BDA" w:rsidP="00C5304E">
            <w:pPr>
              <w:jc w:val="center"/>
              <w:rPr>
                <w:sz w:val="28"/>
                <w:szCs w:val="28"/>
              </w:rPr>
            </w:pPr>
            <w:r w:rsidRPr="00983BDA">
              <w:rPr>
                <w:sz w:val="28"/>
                <w:szCs w:val="28"/>
              </w:rPr>
              <w:t>(Đã ký)</w:t>
            </w:r>
          </w:p>
        </w:tc>
      </w:tr>
      <w:tr w:rsidR="00441816" w:rsidTr="00C5304E">
        <w:tc>
          <w:tcPr>
            <w:tcW w:w="4361" w:type="dxa"/>
          </w:tcPr>
          <w:p w:rsidR="00441816" w:rsidRPr="005D203A" w:rsidRDefault="00774356" w:rsidP="00774356">
            <w:pPr>
              <w:jc w:val="both"/>
              <w:rPr>
                <w:sz w:val="22"/>
              </w:rPr>
            </w:pPr>
            <w:r w:rsidRPr="005D203A">
              <w:rPr>
                <w:sz w:val="22"/>
              </w:rPr>
              <w:t>- Lưu</w:t>
            </w:r>
            <w:r>
              <w:rPr>
                <w:sz w:val="22"/>
              </w:rPr>
              <w:t>:</w:t>
            </w:r>
            <w:r w:rsidRPr="005D203A">
              <w:rPr>
                <w:sz w:val="22"/>
              </w:rPr>
              <w:t xml:space="preserve"> VT, </w:t>
            </w:r>
            <w:r>
              <w:rPr>
                <w:sz w:val="22"/>
              </w:rPr>
              <w:t xml:space="preserve">TCCB, </w:t>
            </w:r>
            <w:r w:rsidRPr="005D203A">
              <w:rPr>
                <w:sz w:val="22"/>
              </w:rPr>
              <w:t>H</w:t>
            </w:r>
            <w:r>
              <w:rPr>
                <w:sz w:val="22"/>
              </w:rPr>
              <w:t>.58</w:t>
            </w:r>
          </w:p>
        </w:tc>
        <w:tc>
          <w:tcPr>
            <w:tcW w:w="992" w:type="dxa"/>
          </w:tcPr>
          <w:p w:rsidR="00441816" w:rsidRDefault="00441816" w:rsidP="00C5304E">
            <w:pPr>
              <w:jc w:val="both"/>
              <w:rPr>
                <w:sz w:val="28"/>
                <w:szCs w:val="28"/>
              </w:rPr>
            </w:pPr>
          </w:p>
        </w:tc>
        <w:tc>
          <w:tcPr>
            <w:tcW w:w="4111" w:type="dxa"/>
          </w:tcPr>
          <w:p w:rsidR="00441816" w:rsidRPr="00C95093" w:rsidRDefault="00441816" w:rsidP="00C5304E">
            <w:pPr>
              <w:jc w:val="center"/>
              <w:rPr>
                <w:b/>
                <w:sz w:val="28"/>
                <w:szCs w:val="28"/>
              </w:rPr>
            </w:pPr>
          </w:p>
        </w:tc>
      </w:tr>
      <w:tr w:rsidR="00441816" w:rsidTr="00C5304E">
        <w:tc>
          <w:tcPr>
            <w:tcW w:w="4361" w:type="dxa"/>
          </w:tcPr>
          <w:p w:rsidR="00441816" w:rsidRPr="005D203A" w:rsidRDefault="00441816" w:rsidP="00C5304E">
            <w:pPr>
              <w:jc w:val="both"/>
              <w:rPr>
                <w:sz w:val="22"/>
              </w:rPr>
            </w:pPr>
          </w:p>
        </w:tc>
        <w:tc>
          <w:tcPr>
            <w:tcW w:w="992" w:type="dxa"/>
          </w:tcPr>
          <w:p w:rsidR="00441816" w:rsidRDefault="00441816" w:rsidP="00C5304E">
            <w:pPr>
              <w:jc w:val="both"/>
              <w:rPr>
                <w:sz w:val="28"/>
                <w:szCs w:val="28"/>
              </w:rPr>
            </w:pPr>
          </w:p>
        </w:tc>
        <w:tc>
          <w:tcPr>
            <w:tcW w:w="4111" w:type="dxa"/>
          </w:tcPr>
          <w:p w:rsidR="00441816" w:rsidRPr="00C95093" w:rsidRDefault="00441816" w:rsidP="00C5304E">
            <w:pPr>
              <w:jc w:val="center"/>
              <w:rPr>
                <w:b/>
                <w:sz w:val="28"/>
                <w:szCs w:val="28"/>
              </w:rPr>
            </w:pPr>
          </w:p>
        </w:tc>
      </w:tr>
      <w:tr w:rsidR="00441816" w:rsidTr="00C5304E">
        <w:tc>
          <w:tcPr>
            <w:tcW w:w="4361" w:type="dxa"/>
          </w:tcPr>
          <w:p w:rsidR="00441816" w:rsidRDefault="00441816" w:rsidP="00C5304E">
            <w:pPr>
              <w:jc w:val="both"/>
              <w:rPr>
                <w:sz w:val="28"/>
                <w:szCs w:val="28"/>
              </w:rPr>
            </w:pPr>
          </w:p>
        </w:tc>
        <w:tc>
          <w:tcPr>
            <w:tcW w:w="992" w:type="dxa"/>
          </w:tcPr>
          <w:p w:rsidR="00441816" w:rsidRDefault="00441816" w:rsidP="00C5304E">
            <w:pPr>
              <w:jc w:val="both"/>
              <w:rPr>
                <w:sz w:val="28"/>
                <w:szCs w:val="28"/>
              </w:rPr>
            </w:pPr>
          </w:p>
        </w:tc>
        <w:tc>
          <w:tcPr>
            <w:tcW w:w="4111" w:type="dxa"/>
          </w:tcPr>
          <w:p w:rsidR="00441816" w:rsidRPr="00C95093" w:rsidRDefault="00983BDA" w:rsidP="00C5304E">
            <w:pPr>
              <w:jc w:val="center"/>
              <w:rPr>
                <w:b/>
                <w:sz w:val="28"/>
                <w:szCs w:val="28"/>
              </w:rPr>
            </w:pPr>
            <w:r>
              <w:rPr>
                <w:b/>
                <w:sz w:val="28"/>
                <w:szCs w:val="28"/>
              </w:rPr>
              <w:t>Huỳnh Thị Mỹ Ngân</w:t>
            </w:r>
          </w:p>
        </w:tc>
      </w:tr>
      <w:tr w:rsidR="00441816" w:rsidTr="00C5304E">
        <w:tc>
          <w:tcPr>
            <w:tcW w:w="4361" w:type="dxa"/>
          </w:tcPr>
          <w:p w:rsidR="00441816" w:rsidRDefault="00441816" w:rsidP="00C5304E">
            <w:pPr>
              <w:jc w:val="both"/>
              <w:rPr>
                <w:sz w:val="28"/>
                <w:szCs w:val="28"/>
              </w:rPr>
            </w:pPr>
          </w:p>
        </w:tc>
        <w:tc>
          <w:tcPr>
            <w:tcW w:w="992" w:type="dxa"/>
          </w:tcPr>
          <w:p w:rsidR="00441816" w:rsidRDefault="00441816" w:rsidP="00C5304E">
            <w:pPr>
              <w:jc w:val="both"/>
              <w:rPr>
                <w:sz w:val="28"/>
                <w:szCs w:val="28"/>
              </w:rPr>
            </w:pPr>
          </w:p>
        </w:tc>
        <w:tc>
          <w:tcPr>
            <w:tcW w:w="4111" w:type="dxa"/>
          </w:tcPr>
          <w:p w:rsidR="00441816" w:rsidRPr="00C95093" w:rsidRDefault="00441816" w:rsidP="00C5304E">
            <w:pPr>
              <w:jc w:val="center"/>
              <w:rPr>
                <w:b/>
                <w:sz w:val="28"/>
                <w:szCs w:val="28"/>
              </w:rPr>
            </w:pPr>
            <w:bookmarkStart w:id="0" w:name="_GoBack"/>
            <w:bookmarkEnd w:id="0"/>
          </w:p>
        </w:tc>
      </w:tr>
      <w:tr w:rsidR="00441816" w:rsidTr="00C5304E">
        <w:tc>
          <w:tcPr>
            <w:tcW w:w="4361" w:type="dxa"/>
          </w:tcPr>
          <w:p w:rsidR="00441816" w:rsidRDefault="00441816" w:rsidP="00C5304E">
            <w:pPr>
              <w:jc w:val="both"/>
              <w:rPr>
                <w:sz w:val="28"/>
                <w:szCs w:val="28"/>
              </w:rPr>
            </w:pPr>
          </w:p>
        </w:tc>
        <w:tc>
          <w:tcPr>
            <w:tcW w:w="992" w:type="dxa"/>
          </w:tcPr>
          <w:p w:rsidR="00441816" w:rsidRDefault="00441816" w:rsidP="00C5304E">
            <w:pPr>
              <w:jc w:val="both"/>
              <w:rPr>
                <w:sz w:val="28"/>
                <w:szCs w:val="28"/>
              </w:rPr>
            </w:pPr>
          </w:p>
        </w:tc>
        <w:tc>
          <w:tcPr>
            <w:tcW w:w="4111" w:type="dxa"/>
          </w:tcPr>
          <w:p w:rsidR="00441816" w:rsidRDefault="00441816" w:rsidP="00C5304E">
            <w:pPr>
              <w:jc w:val="both"/>
              <w:rPr>
                <w:sz w:val="28"/>
                <w:szCs w:val="28"/>
              </w:rPr>
            </w:pPr>
          </w:p>
        </w:tc>
      </w:tr>
      <w:tr w:rsidR="00441816" w:rsidTr="00C5304E">
        <w:tc>
          <w:tcPr>
            <w:tcW w:w="4361" w:type="dxa"/>
          </w:tcPr>
          <w:p w:rsidR="00441816" w:rsidRDefault="00441816" w:rsidP="00C5304E">
            <w:pPr>
              <w:jc w:val="both"/>
              <w:rPr>
                <w:sz w:val="28"/>
                <w:szCs w:val="28"/>
              </w:rPr>
            </w:pPr>
          </w:p>
        </w:tc>
        <w:tc>
          <w:tcPr>
            <w:tcW w:w="992" w:type="dxa"/>
          </w:tcPr>
          <w:p w:rsidR="00441816" w:rsidRDefault="00441816" w:rsidP="00C5304E">
            <w:pPr>
              <w:jc w:val="both"/>
              <w:rPr>
                <w:sz w:val="28"/>
                <w:szCs w:val="28"/>
              </w:rPr>
            </w:pPr>
          </w:p>
        </w:tc>
        <w:tc>
          <w:tcPr>
            <w:tcW w:w="4111" w:type="dxa"/>
          </w:tcPr>
          <w:p w:rsidR="00441816" w:rsidRDefault="00441816" w:rsidP="00C5304E">
            <w:pPr>
              <w:jc w:val="both"/>
              <w:rPr>
                <w:sz w:val="28"/>
                <w:szCs w:val="28"/>
              </w:rPr>
            </w:pPr>
          </w:p>
        </w:tc>
      </w:tr>
    </w:tbl>
    <w:p w:rsidR="00441816" w:rsidRPr="00C95093" w:rsidRDefault="00441816" w:rsidP="00C5304E">
      <w:pPr>
        <w:jc w:val="both"/>
        <w:rPr>
          <w:sz w:val="28"/>
          <w:szCs w:val="28"/>
        </w:rPr>
      </w:pPr>
    </w:p>
    <w:p w:rsidR="00441816" w:rsidRDefault="00441816"/>
    <w:p w:rsidR="00543F38" w:rsidRDefault="00543F38"/>
    <w:sectPr w:rsidR="00543F38" w:rsidSect="00441816">
      <w:footerReference w:type="default" r:id="rId8"/>
      <w:pgSz w:w="11906" w:h="16838"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32D" w:rsidRDefault="0021332D" w:rsidP="00F97809">
      <w:r>
        <w:separator/>
      </w:r>
    </w:p>
  </w:endnote>
  <w:endnote w:type="continuationSeparator" w:id="0">
    <w:p w:rsidR="0021332D" w:rsidRDefault="0021332D" w:rsidP="00F9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803680"/>
      <w:docPartObj>
        <w:docPartGallery w:val="Page Numbers (Bottom of Page)"/>
        <w:docPartUnique/>
      </w:docPartObj>
    </w:sdtPr>
    <w:sdtEndPr>
      <w:rPr>
        <w:noProof/>
      </w:rPr>
    </w:sdtEndPr>
    <w:sdtContent>
      <w:p w:rsidR="00F97809" w:rsidRDefault="00F97809">
        <w:pPr>
          <w:pStyle w:val="Footer"/>
          <w:jc w:val="right"/>
        </w:pPr>
        <w:r>
          <w:fldChar w:fldCharType="begin"/>
        </w:r>
        <w:r>
          <w:instrText xml:space="preserve"> PAGE   \* MERGEFORMAT </w:instrText>
        </w:r>
        <w:r>
          <w:fldChar w:fldCharType="separate"/>
        </w:r>
        <w:r w:rsidR="00983BDA">
          <w:rPr>
            <w:noProof/>
          </w:rPr>
          <w:t>2</w:t>
        </w:r>
        <w:r>
          <w:rPr>
            <w:noProof/>
          </w:rPr>
          <w:fldChar w:fldCharType="end"/>
        </w:r>
      </w:p>
    </w:sdtContent>
  </w:sdt>
  <w:p w:rsidR="00F97809" w:rsidRDefault="00F97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32D" w:rsidRDefault="0021332D" w:rsidP="00F97809">
      <w:r>
        <w:separator/>
      </w:r>
    </w:p>
  </w:footnote>
  <w:footnote w:type="continuationSeparator" w:id="0">
    <w:p w:rsidR="0021332D" w:rsidRDefault="0021332D" w:rsidP="00F97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52A"/>
    <w:multiLevelType w:val="hybridMultilevel"/>
    <w:tmpl w:val="7C62361C"/>
    <w:lvl w:ilvl="0" w:tplc="855808CA">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16"/>
    <w:rsid w:val="001525DE"/>
    <w:rsid w:val="001A755E"/>
    <w:rsid w:val="001F0C84"/>
    <w:rsid w:val="0021332D"/>
    <w:rsid w:val="002D7728"/>
    <w:rsid w:val="003242CF"/>
    <w:rsid w:val="00441816"/>
    <w:rsid w:val="00491CCE"/>
    <w:rsid w:val="005062C2"/>
    <w:rsid w:val="00543F38"/>
    <w:rsid w:val="00560253"/>
    <w:rsid w:val="0058054A"/>
    <w:rsid w:val="00590AD6"/>
    <w:rsid w:val="005E7F4B"/>
    <w:rsid w:val="006556E5"/>
    <w:rsid w:val="0070364E"/>
    <w:rsid w:val="00774356"/>
    <w:rsid w:val="0080783A"/>
    <w:rsid w:val="00835D6F"/>
    <w:rsid w:val="00977E91"/>
    <w:rsid w:val="00983BDA"/>
    <w:rsid w:val="009914CD"/>
    <w:rsid w:val="009C7538"/>
    <w:rsid w:val="009F7C7F"/>
    <w:rsid w:val="00B75D50"/>
    <w:rsid w:val="00C53A57"/>
    <w:rsid w:val="00D731CB"/>
    <w:rsid w:val="00F32061"/>
    <w:rsid w:val="00F450CD"/>
    <w:rsid w:val="00F97809"/>
    <w:rsid w:val="00FB04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1816"/>
    <w:pPr>
      <w:ind w:left="720"/>
      <w:contextualSpacing/>
    </w:pPr>
  </w:style>
  <w:style w:type="paragraph" w:styleId="Header">
    <w:name w:val="header"/>
    <w:basedOn w:val="Normal"/>
    <w:link w:val="HeaderChar"/>
    <w:uiPriority w:val="99"/>
    <w:unhideWhenUsed/>
    <w:rsid w:val="00F97809"/>
    <w:pPr>
      <w:tabs>
        <w:tab w:val="center" w:pos="4680"/>
        <w:tab w:val="right" w:pos="9360"/>
      </w:tabs>
    </w:pPr>
  </w:style>
  <w:style w:type="character" w:customStyle="1" w:styleId="HeaderChar">
    <w:name w:val="Header Char"/>
    <w:basedOn w:val="DefaultParagraphFont"/>
    <w:link w:val="Header"/>
    <w:uiPriority w:val="99"/>
    <w:rsid w:val="00F97809"/>
  </w:style>
  <w:style w:type="paragraph" w:styleId="Footer">
    <w:name w:val="footer"/>
    <w:basedOn w:val="Normal"/>
    <w:link w:val="FooterChar"/>
    <w:uiPriority w:val="99"/>
    <w:unhideWhenUsed/>
    <w:rsid w:val="00F97809"/>
    <w:pPr>
      <w:tabs>
        <w:tab w:val="center" w:pos="4680"/>
        <w:tab w:val="right" w:pos="9360"/>
      </w:tabs>
    </w:pPr>
  </w:style>
  <w:style w:type="character" w:customStyle="1" w:styleId="FooterChar">
    <w:name w:val="Footer Char"/>
    <w:basedOn w:val="DefaultParagraphFont"/>
    <w:link w:val="Footer"/>
    <w:uiPriority w:val="99"/>
    <w:rsid w:val="00F97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1816"/>
    <w:pPr>
      <w:ind w:left="720"/>
      <w:contextualSpacing/>
    </w:pPr>
  </w:style>
  <w:style w:type="paragraph" w:styleId="Header">
    <w:name w:val="header"/>
    <w:basedOn w:val="Normal"/>
    <w:link w:val="HeaderChar"/>
    <w:uiPriority w:val="99"/>
    <w:unhideWhenUsed/>
    <w:rsid w:val="00F97809"/>
    <w:pPr>
      <w:tabs>
        <w:tab w:val="center" w:pos="4680"/>
        <w:tab w:val="right" w:pos="9360"/>
      </w:tabs>
    </w:pPr>
  </w:style>
  <w:style w:type="character" w:customStyle="1" w:styleId="HeaderChar">
    <w:name w:val="Header Char"/>
    <w:basedOn w:val="DefaultParagraphFont"/>
    <w:link w:val="Header"/>
    <w:uiPriority w:val="99"/>
    <w:rsid w:val="00F97809"/>
  </w:style>
  <w:style w:type="paragraph" w:styleId="Footer">
    <w:name w:val="footer"/>
    <w:basedOn w:val="Normal"/>
    <w:link w:val="FooterChar"/>
    <w:uiPriority w:val="99"/>
    <w:unhideWhenUsed/>
    <w:rsid w:val="00F97809"/>
    <w:pPr>
      <w:tabs>
        <w:tab w:val="center" w:pos="4680"/>
        <w:tab w:val="right" w:pos="9360"/>
      </w:tabs>
    </w:pPr>
  </w:style>
  <w:style w:type="character" w:customStyle="1" w:styleId="FooterChar">
    <w:name w:val="Footer Char"/>
    <w:basedOn w:val="DefaultParagraphFont"/>
    <w:link w:val="Footer"/>
    <w:uiPriority w:val="99"/>
    <w:rsid w:val="00F97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SieuQuay86</dc:creator>
  <cp:lastModifiedBy>SieuQuay86</cp:lastModifiedBy>
  <cp:revision>4</cp:revision>
  <cp:lastPrinted>2018-06-04T06:11:00Z</cp:lastPrinted>
  <dcterms:created xsi:type="dcterms:W3CDTF">2018-06-04T06:09:00Z</dcterms:created>
  <dcterms:modified xsi:type="dcterms:W3CDTF">2018-06-04T06:42:00Z</dcterms:modified>
</cp:coreProperties>
</file>